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605CE" w14:textId="77777777" w:rsidR="00686CB8" w:rsidRPr="00285081" w:rsidRDefault="000A687E" w:rsidP="000A687E">
      <w:r>
        <w:t xml:space="preserve">                                                                      </w:t>
      </w:r>
      <w:r w:rsidR="00686CB8" w:rsidRPr="00285081">
        <w:rPr>
          <w:noProof/>
          <w:snapToGrid w:val="0"/>
          <w:spacing w:val="8"/>
          <w:lang w:val="ru-RU"/>
        </w:rPr>
        <w:drawing>
          <wp:inline distT="0" distB="0" distL="0" distR="0" wp14:anchorId="1E9B4C5C" wp14:editId="46CD3286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B99119" w14:textId="77777777" w:rsidR="00686CB8" w:rsidRPr="00285081" w:rsidRDefault="00686CB8" w:rsidP="001D1375">
      <w:pPr>
        <w:autoSpaceDN w:val="0"/>
        <w:jc w:val="center"/>
        <w:rPr>
          <w:snapToGrid w:val="0"/>
          <w:spacing w:val="8"/>
          <w:lang w:val="ru-RU"/>
        </w:rPr>
      </w:pPr>
    </w:p>
    <w:p w14:paraId="470016B7" w14:textId="77777777" w:rsidR="00686CB8" w:rsidRDefault="00686CB8" w:rsidP="001D1375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 w:rsidRPr="00686CB8">
        <w:rPr>
          <w:rFonts w:ascii="Times New Roman" w:hAnsi="Times New Roman" w:cs="Times New Roman"/>
          <w:sz w:val="24"/>
          <w:szCs w:val="24"/>
        </w:rPr>
        <w:t xml:space="preserve">КОВЕЛЬСЬКА РАЙОННА ДЕРЖАВНА АДМІНІСТРАЦІЯ </w:t>
      </w:r>
      <w:r>
        <w:rPr>
          <w:rFonts w:ascii="Times New Roman" w:hAnsi="Times New Roman" w:cs="Times New Roman"/>
          <w:sz w:val="24"/>
          <w:szCs w:val="24"/>
        </w:rPr>
        <w:t xml:space="preserve">ВОЛИНСЬКОЇ </w:t>
      </w:r>
      <w:r w:rsidRPr="00686CB8">
        <w:rPr>
          <w:rFonts w:ascii="Times New Roman" w:hAnsi="Times New Roman" w:cs="Times New Roman"/>
          <w:sz w:val="24"/>
          <w:szCs w:val="24"/>
        </w:rPr>
        <w:t>ОБЛАСТІ</w:t>
      </w:r>
    </w:p>
    <w:p w14:paraId="697451E2" w14:textId="77777777" w:rsidR="000A687E" w:rsidRPr="000A687E" w:rsidRDefault="000A687E" w:rsidP="000A687E"/>
    <w:p w14:paraId="2E762F0F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06F811C4" w14:textId="77777777" w:rsidR="00686CB8" w:rsidRDefault="00686CB8" w:rsidP="001D13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75CE5255" w14:textId="77777777" w:rsidR="00686CB8" w:rsidRPr="00686CB8" w:rsidRDefault="00686CB8" w:rsidP="001D1375">
      <w:pPr>
        <w:jc w:val="center"/>
        <w:rPr>
          <w:b/>
          <w:sz w:val="28"/>
          <w:szCs w:val="28"/>
        </w:rPr>
      </w:pPr>
    </w:p>
    <w:p w14:paraId="073987AF" w14:textId="77777777" w:rsidR="00686CB8" w:rsidRPr="00285081" w:rsidRDefault="00686CB8" w:rsidP="001D1375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 w:rsidRPr="00285081">
        <w:rPr>
          <w:bCs w:val="0"/>
          <w:sz w:val="32"/>
          <w:szCs w:val="32"/>
          <w:lang w:val="uk-UA"/>
        </w:rPr>
        <w:t>РОЗПОРЯДЖЕННЯ</w:t>
      </w:r>
    </w:p>
    <w:p w14:paraId="45170157" w14:textId="77777777" w:rsidR="00F216F3" w:rsidRDefault="00F216F3"/>
    <w:p w14:paraId="101A7BEF" w14:textId="6AFA25DF" w:rsidR="00475CAE" w:rsidRPr="00B113BA" w:rsidRDefault="005C70BB" w:rsidP="00475CAE">
      <w:pPr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 </w:t>
      </w:r>
      <w:r w:rsidR="00B113BA">
        <w:rPr>
          <w:sz w:val="28"/>
          <w:szCs w:val="28"/>
          <w:lang w:val="en-US"/>
        </w:rPr>
        <w:t>31</w:t>
      </w:r>
      <w:r w:rsidR="006E3DDD">
        <w:rPr>
          <w:sz w:val="28"/>
          <w:szCs w:val="28"/>
        </w:rPr>
        <w:t xml:space="preserve"> травня </w:t>
      </w:r>
      <w:r>
        <w:rPr>
          <w:sz w:val="28"/>
          <w:szCs w:val="28"/>
        </w:rPr>
        <w:t xml:space="preserve"> </w:t>
      </w:r>
      <w:r w:rsidR="00475CAE" w:rsidRPr="00475CAE">
        <w:rPr>
          <w:sz w:val="28"/>
          <w:szCs w:val="28"/>
        </w:rPr>
        <w:t xml:space="preserve">2024 року </w:t>
      </w:r>
      <w:r w:rsidR="00475CAE">
        <w:rPr>
          <w:sz w:val="28"/>
          <w:szCs w:val="28"/>
        </w:rPr>
        <w:t xml:space="preserve">                       </w:t>
      </w:r>
      <w:r w:rsidR="00475CAE" w:rsidRPr="00475CAE">
        <w:rPr>
          <w:sz w:val="28"/>
          <w:szCs w:val="28"/>
        </w:rPr>
        <w:t xml:space="preserve">м. Ковель </w:t>
      </w:r>
      <w:r w:rsidR="00475CAE">
        <w:rPr>
          <w:sz w:val="28"/>
          <w:szCs w:val="28"/>
        </w:rPr>
        <w:t xml:space="preserve">                                            </w:t>
      </w:r>
      <w:r w:rsidR="00475CAE" w:rsidRPr="00475CAE">
        <w:rPr>
          <w:sz w:val="28"/>
          <w:szCs w:val="28"/>
        </w:rPr>
        <w:t>№</w:t>
      </w:r>
      <w:r w:rsidR="00B113BA">
        <w:rPr>
          <w:sz w:val="28"/>
          <w:szCs w:val="28"/>
          <w:lang w:val="en-US"/>
        </w:rPr>
        <w:t xml:space="preserve"> 78</w:t>
      </w:r>
    </w:p>
    <w:p w14:paraId="61F93D75" w14:textId="77777777" w:rsidR="00475CAE" w:rsidRPr="00475CAE" w:rsidRDefault="00475CAE" w:rsidP="00475CAE">
      <w:pPr>
        <w:rPr>
          <w:sz w:val="28"/>
          <w:szCs w:val="28"/>
        </w:rPr>
      </w:pPr>
    </w:p>
    <w:p w14:paraId="35327A83" w14:textId="68D082CF" w:rsidR="005C70BB" w:rsidRPr="005C70BB" w:rsidRDefault="005C70BB" w:rsidP="005C70BB">
      <w:pPr>
        <w:tabs>
          <w:tab w:val="left" w:pos="2910"/>
        </w:tabs>
        <w:rPr>
          <w:sz w:val="28"/>
          <w:szCs w:val="28"/>
        </w:rPr>
      </w:pPr>
    </w:p>
    <w:p w14:paraId="55563CF2" w14:textId="77777777" w:rsidR="005B347B" w:rsidRDefault="005C70BB" w:rsidP="005C70BB">
      <w:pPr>
        <w:tabs>
          <w:tab w:val="left" w:pos="2910"/>
        </w:tabs>
        <w:jc w:val="center"/>
        <w:rPr>
          <w:sz w:val="28"/>
          <w:szCs w:val="28"/>
        </w:rPr>
      </w:pPr>
      <w:bookmarkStart w:id="0" w:name="_Hlk169171201"/>
      <w:r w:rsidRPr="005C70BB">
        <w:rPr>
          <w:sz w:val="28"/>
          <w:szCs w:val="28"/>
        </w:rPr>
        <w:t xml:space="preserve">Про  </w:t>
      </w:r>
      <w:r w:rsidR="005B347B">
        <w:rPr>
          <w:sz w:val="28"/>
          <w:szCs w:val="28"/>
        </w:rPr>
        <w:t xml:space="preserve">затвердження </w:t>
      </w:r>
    </w:p>
    <w:p w14:paraId="0AD912A8" w14:textId="6F6AD7AB" w:rsidR="005B347B" w:rsidRDefault="005C70BB" w:rsidP="005C70BB">
      <w:pPr>
        <w:tabs>
          <w:tab w:val="left" w:pos="2910"/>
        </w:tabs>
        <w:jc w:val="center"/>
        <w:rPr>
          <w:sz w:val="28"/>
          <w:szCs w:val="28"/>
        </w:rPr>
      </w:pPr>
      <w:r w:rsidRPr="005C70BB">
        <w:rPr>
          <w:sz w:val="28"/>
          <w:szCs w:val="28"/>
        </w:rPr>
        <w:t>Поряд</w:t>
      </w:r>
      <w:r w:rsidR="005B347B">
        <w:rPr>
          <w:sz w:val="28"/>
          <w:szCs w:val="28"/>
        </w:rPr>
        <w:t>ку</w:t>
      </w:r>
      <w:r w:rsidRPr="005C70BB">
        <w:rPr>
          <w:sz w:val="28"/>
          <w:szCs w:val="28"/>
        </w:rPr>
        <w:t xml:space="preserve">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 </w:t>
      </w:r>
      <w:r w:rsidR="005B347B" w:rsidRPr="005B347B">
        <w:rPr>
          <w:sz w:val="28"/>
          <w:szCs w:val="28"/>
        </w:rPr>
        <w:t xml:space="preserve"> Ковельської районної державної адміністрації   </w:t>
      </w:r>
      <w:r w:rsidRPr="005C70BB">
        <w:rPr>
          <w:sz w:val="28"/>
          <w:szCs w:val="28"/>
        </w:rPr>
        <w:t xml:space="preserve"> </w:t>
      </w:r>
    </w:p>
    <w:p w14:paraId="4B54B4FA" w14:textId="77777777" w:rsidR="005B347B" w:rsidRDefault="005C70BB" w:rsidP="005C70BB">
      <w:pPr>
        <w:tabs>
          <w:tab w:val="left" w:pos="2910"/>
        </w:tabs>
        <w:jc w:val="center"/>
        <w:rPr>
          <w:sz w:val="28"/>
          <w:szCs w:val="28"/>
        </w:rPr>
      </w:pPr>
      <w:r w:rsidRPr="005C70BB">
        <w:rPr>
          <w:sz w:val="28"/>
          <w:szCs w:val="28"/>
        </w:rPr>
        <w:t xml:space="preserve">та  структурними підрозділами  </w:t>
      </w:r>
    </w:p>
    <w:p w14:paraId="5589B606" w14:textId="44AD66FC" w:rsidR="005C70BB" w:rsidRPr="005C70BB" w:rsidRDefault="005C70BB" w:rsidP="005C70BB">
      <w:pPr>
        <w:tabs>
          <w:tab w:val="left" w:pos="2910"/>
        </w:tabs>
        <w:jc w:val="center"/>
        <w:rPr>
          <w:sz w:val="28"/>
          <w:szCs w:val="28"/>
        </w:rPr>
      </w:pPr>
      <w:r w:rsidRPr="005C70BB">
        <w:rPr>
          <w:sz w:val="28"/>
          <w:szCs w:val="28"/>
        </w:rPr>
        <w:t xml:space="preserve">Ковельської районної державної адміністрації </w:t>
      </w:r>
      <w:r w:rsidR="00687D54">
        <w:rPr>
          <w:sz w:val="28"/>
          <w:szCs w:val="28"/>
        </w:rPr>
        <w:t>(</w:t>
      </w:r>
      <w:r w:rsidRPr="005C70BB">
        <w:rPr>
          <w:sz w:val="28"/>
          <w:szCs w:val="28"/>
        </w:rPr>
        <w:t>суб’єктами публічного права</w:t>
      </w:r>
      <w:r w:rsidR="00687D54">
        <w:rPr>
          <w:sz w:val="28"/>
          <w:szCs w:val="28"/>
        </w:rPr>
        <w:t>)</w:t>
      </w:r>
    </w:p>
    <w:p w14:paraId="1F18D554" w14:textId="422A6043" w:rsidR="005C70BB" w:rsidRPr="005C70BB" w:rsidRDefault="005C70BB" w:rsidP="005C70BB">
      <w:pPr>
        <w:tabs>
          <w:tab w:val="left" w:pos="2910"/>
        </w:tabs>
        <w:jc w:val="center"/>
        <w:rPr>
          <w:sz w:val="28"/>
          <w:szCs w:val="28"/>
        </w:rPr>
      </w:pPr>
      <w:r w:rsidRPr="005C70BB">
        <w:rPr>
          <w:sz w:val="28"/>
          <w:szCs w:val="28"/>
        </w:rPr>
        <w:t>у сфері запобігання корупції</w:t>
      </w:r>
    </w:p>
    <w:p w14:paraId="16BCC67E" w14:textId="77777777" w:rsidR="005C70BB" w:rsidRPr="005C70BB" w:rsidRDefault="005C70BB" w:rsidP="005C70BB">
      <w:pPr>
        <w:tabs>
          <w:tab w:val="left" w:pos="2910"/>
        </w:tabs>
        <w:rPr>
          <w:sz w:val="28"/>
          <w:szCs w:val="28"/>
        </w:rPr>
      </w:pPr>
    </w:p>
    <w:bookmarkEnd w:id="0"/>
    <w:p w14:paraId="6317947B" w14:textId="77777777" w:rsidR="005C70BB" w:rsidRPr="005C70BB" w:rsidRDefault="005C70BB" w:rsidP="005C70BB">
      <w:pPr>
        <w:tabs>
          <w:tab w:val="left" w:pos="2910"/>
        </w:tabs>
        <w:rPr>
          <w:sz w:val="28"/>
          <w:szCs w:val="28"/>
        </w:rPr>
      </w:pPr>
    </w:p>
    <w:p w14:paraId="1AA8222E" w14:textId="1FE3A643" w:rsidR="005C70BB" w:rsidRPr="005C70BB" w:rsidRDefault="00644F86" w:rsidP="00533AB2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533AB2">
        <w:rPr>
          <w:sz w:val="28"/>
          <w:szCs w:val="28"/>
        </w:rPr>
        <w:t>Керуючись</w:t>
      </w:r>
      <w:r w:rsidR="005C70BB" w:rsidRPr="005C70BB">
        <w:rPr>
          <w:sz w:val="28"/>
          <w:szCs w:val="28"/>
        </w:rPr>
        <w:t xml:space="preserve"> </w:t>
      </w:r>
      <w:r w:rsidR="00533AB2">
        <w:rPr>
          <w:sz w:val="28"/>
          <w:szCs w:val="28"/>
        </w:rPr>
        <w:t>з</w:t>
      </w:r>
      <w:r w:rsidR="005C70BB" w:rsidRPr="005C70BB">
        <w:rPr>
          <w:sz w:val="28"/>
          <w:szCs w:val="28"/>
        </w:rPr>
        <w:t>акон</w:t>
      </w:r>
      <w:r w:rsidR="00533AB2">
        <w:rPr>
          <w:sz w:val="28"/>
          <w:szCs w:val="28"/>
        </w:rPr>
        <w:t xml:space="preserve">ами України </w:t>
      </w:r>
      <w:r w:rsidR="00533AB2" w:rsidRPr="00533AB2">
        <w:rPr>
          <w:sz w:val="28"/>
          <w:szCs w:val="28"/>
        </w:rPr>
        <w:t xml:space="preserve"> «Про правовий режим воєнного стану», </w:t>
      </w:r>
      <w:r w:rsidR="005C70BB" w:rsidRPr="005C70BB">
        <w:rPr>
          <w:sz w:val="28"/>
          <w:szCs w:val="28"/>
        </w:rPr>
        <w:t>«Про місцеві державні адміністрації»,</w:t>
      </w:r>
      <w:r w:rsidR="00533AB2">
        <w:rPr>
          <w:sz w:val="28"/>
          <w:szCs w:val="28"/>
        </w:rPr>
        <w:t xml:space="preserve"> </w:t>
      </w:r>
      <w:r w:rsidR="005C70BB" w:rsidRPr="005C70BB">
        <w:rPr>
          <w:sz w:val="28"/>
          <w:szCs w:val="28"/>
        </w:rPr>
        <w:t xml:space="preserve"> «Про запобігання корупції», </w:t>
      </w:r>
      <w:r w:rsidR="00533AB2" w:rsidRPr="00533AB2">
        <w:rPr>
          <w:sz w:val="28"/>
          <w:szCs w:val="28"/>
        </w:rPr>
        <w:t>Указом Президента України  «Про  утворення військових адміністрацій» від  24</w:t>
      </w:r>
      <w:r w:rsidR="00533AB2">
        <w:rPr>
          <w:sz w:val="28"/>
          <w:szCs w:val="28"/>
        </w:rPr>
        <w:t xml:space="preserve"> лютого </w:t>
      </w:r>
      <w:r w:rsidR="00533AB2" w:rsidRPr="00533AB2">
        <w:rPr>
          <w:sz w:val="28"/>
          <w:szCs w:val="28"/>
        </w:rPr>
        <w:t>2022</w:t>
      </w:r>
      <w:r w:rsidR="00533AB2">
        <w:rPr>
          <w:sz w:val="28"/>
          <w:szCs w:val="28"/>
        </w:rPr>
        <w:t xml:space="preserve"> року </w:t>
      </w:r>
      <w:r w:rsidR="00533AB2" w:rsidRPr="00533AB2">
        <w:rPr>
          <w:sz w:val="28"/>
          <w:szCs w:val="28"/>
        </w:rPr>
        <w:t xml:space="preserve"> № 68/2022</w:t>
      </w:r>
      <w:r w:rsidR="00533AB2">
        <w:rPr>
          <w:sz w:val="28"/>
          <w:szCs w:val="28"/>
        </w:rPr>
        <w:t xml:space="preserve">, відповідно до </w:t>
      </w:r>
      <w:r w:rsidR="005C70BB" w:rsidRPr="005C70BB">
        <w:rPr>
          <w:sz w:val="28"/>
          <w:szCs w:val="28"/>
        </w:rPr>
        <w:t>Типового положення про уповноважений підрозділ (уповноважену особу) з питань запобігання та виявлення корупції, затвердженого наказом Національного агентства з питань запобігання корупції від 27 травня 2021 року за № 277/21 (зі змінами), зареєстрованого в Міністерстві юстиції України від 14 липня 2021 року за № 914/36536, Положення про Єдиний державний реєстр осіб, які вчинили корупційні або пов’язані з корупцією правопорушення, затвердженого рішенням Національного агентства з питань запобігання корупції від 09 лютого 2018 року за № 166, зареєстрованого у Міністерстві юстиції України від 21 березня 2018 року за № 345/31797, пункту 3 Порядку перевірки факту подання суб’єктами декларування декларацій відповідно до Закону України «Про запобігання корупції» та повідомлення Національного агентства з питань запобігання корупції про випадки неподання чи несвоєчасного подання таких декларацій, затвердженого наказом Національного агентства з питань запобігання корупції від 20 серпня 2021 року за № 539/21, зареєстрованого у Міністерстві юстиції України від 06 жовтня 2021 року за № 1303/36925, на виконання  розпорядження  начальника Волинської обласної військової адміністрації від 24</w:t>
      </w:r>
      <w:r>
        <w:rPr>
          <w:sz w:val="28"/>
          <w:szCs w:val="28"/>
        </w:rPr>
        <w:t xml:space="preserve"> травня </w:t>
      </w:r>
      <w:r w:rsidR="005C70BB" w:rsidRPr="005C70BB">
        <w:rPr>
          <w:sz w:val="28"/>
          <w:szCs w:val="28"/>
        </w:rPr>
        <w:t>2024</w:t>
      </w:r>
      <w:r>
        <w:rPr>
          <w:sz w:val="28"/>
          <w:szCs w:val="28"/>
        </w:rPr>
        <w:t xml:space="preserve"> року </w:t>
      </w:r>
      <w:r w:rsidR="005C70BB" w:rsidRPr="005C70BB">
        <w:rPr>
          <w:sz w:val="28"/>
          <w:szCs w:val="28"/>
        </w:rPr>
        <w:t xml:space="preserve">  № 207 «Про внесення змін до Порядку взаємодії сектору з питань запобігання та виявлення корупції облдержадміністрації зі службами управління персоналом апарату та структурних підрозділів Волинської обласної державної адміністрації у сфері запобігання корупції», з метою належного виконання своїх службових обов'язків </w:t>
      </w:r>
      <w:r w:rsidR="005C70BB" w:rsidRPr="005C70BB">
        <w:rPr>
          <w:sz w:val="28"/>
          <w:szCs w:val="28"/>
        </w:rPr>
        <w:lastRenderedPageBreak/>
        <w:t xml:space="preserve">посадовими особами </w:t>
      </w:r>
      <w:r w:rsidR="005B347B">
        <w:rPr>
          <w:sz w:val="28"/>
          <w:szCs w:val="28"/>
        </w:rPr>
        <w:t>районної</w:t>
      </w:r>
      <w:r w:rsidR="005C70BB" w:rsidRPr="005C70BB">
        <w:rPr>
          <w:sz w:val="28"/>
          <w:szCs w:val="28"/>
        </w:rPr>
        <w:t xml:space="preserve"> державної адміністрації у сфері запобігання корупції:</w:t>
      </w:r>
    </w:p>
    <w:p w14:paraId="3F33FCFA" w14:textId="77777777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</w:p>
    <w:p w14:paraId="78D6B4D0" w14:textId="2AB818B9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5C70BB">
        <w:rPr>
          <w:sz w:val="28"/>
          <w:szCs w:val="28"/>
        </w:rPr>
        <w:t>1. З</w:t>
      </w:r>
      <w:r w:rsidR="006E3DDD">
        <w:rPr>
          <w:sz w:val="28"/>
          <w:szCs w:val="28"/>
        </w:rPr>
        <w:t>АТВЕРДИТИ</w:t>
      </w:r>
      <w:r w:rsidRPr="005C70BB">
        <w:rPr>
          <w:sz w:val="28"/>
          <w:szCs w:val="28"/>
        </w:rPr>
        <w:t xml:space="preserve"> Порядок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</w:t>
      </w:r>
      <w:r w:rsidR="005B347B" w:rsidRPr="005B347B">
        <w:rPr>
          <w:sz w:val="28"/>
          <w:szCs w:val="28"/>
        </w:rPr>
        <w:t xml:space="preserve"> Ковельської районної державної адміністрації   </w:t>
      </w:r>
      <w:r w:rsidRPr="005C70BB">
        <w:rPr>
          <w:sz w:val="28"/>
          <w:szCs w:val="28"/>
        </w:rPr>
        <w:t xml:space="preserve">  та  структурни</w:t>
      </w:r>
      <w:r w:rsidR="008C22A6">
        <w:rPr>
          <w:sz w:val="28"/>
          <w:szCs w:val="28"/>
        </w:rPr>
        <w:t>ми</w:t>
      </w:r>
      <w:r w:rsidRPr="005C70BB">
        <w:rPr>
          <w:sz w:val="28"/>
          <w:szCs w:val="28"/>
        </w:rPr>
        <w:t xml:space="preserve"> підрозділ</w:t>
      </w:r>
      <w:r w:rsidR="008C22A6">
        <w:rPr>
          <w:sz w:val="28"/>
          <w:szCs w:val="28"/>
        </w:rPr>
        <w:t>ами</w:t>
      </w:r>
      <w:r w:rsidRPr="005C70BB">
        <w:rPr>
          <w:sz w:val="28"/>
          <w:szCs w:val="28"/>
        </w:rPr>
        <w:t xml:space="preserve"> Ковельської районної державної адміністрації </w:t>
      </w:r>
      <w:r w:rsidR="00687D54">
        <w:rPr>
          <w:sz w:val="28"/>
          <w:szCs w:val="28"/>
        </w:rPr>
        <w:t xml:space="preserve">(суб’єктами публічного  права) </w:t>
      </w:r>
      <w:r w:rsidRPr="005C70BB">
        <w:rPr>
          <w:sz w:val="28"/>
          <w:szCs w:val="28"/>
        </w:rPr>
        <w:t>у сфері запобігання корупції</w:t>
      </w:r>
      <w:r w:rsidR="005B347B">
        <w:rPr>
          <w:sz w:val="28"/>
          <w:szCs w:val="28"/>
        </w:rPr>
        <w:t xml:space="preserve"> (</w:t>
      </w:r>
      <w:r>
        <w:rPr>
          <w:sz w:val="28"/>
          <w:szCs w:val="28"/>
        </w:rPr>
        <w:t>далі – Порядок</w:t>
      </w:r>
      <w:r w:rsidR="005B347B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5FE393BC" w14:textId="77777777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</w:p>
    <w:p w14:paraId="1A248A93" w14:textId="342E758C" w:rsidR="00644F86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5C70BB">
        <w:rPr>
          <w:sz w:val="28"/>
          <w:szCs w:val="28"/>
        </w:rPr>
        <w:t xml:space="preserve">2. ЗОБОВ’ЯЗУЮ </w:t>
      </w:r>
      <w:r w:rsidR="00644F86">
        <w:rPr>
          <w:sz w:val="28"/>
          <w:szCs w:val="28"/>
        </w:rPr>
        <w:t>уповноважену особу з питань запобігання та виявлення корупції  Ковельської районної державної адміністрації, керівника апарату</w:t>
      </w:r>
      <w:r w:rsidR="005B347B">
        <w:rPr>
          <w:sz w:val="28"/>
          <w:szCs w:val="28"/>
        </w:rPr>
        <w:t xml:space="preserve"> районної державної адміністрації </w:t>
      </w:r>
      <w:r w:rsidR="00644F86">
        <w:rPr>
          <w:sz w:val="28"/>
          <w:szCs w:val="28"/>
        </w:rPr>
        <w:t xml:space="preserve"> та керівників структурних підрозділів районної державної адміністрації</w:t>
      </w:r>
      <w:r w:rsidR="00687D54">
        <w:rPr>
          <w:sz w:val="28"/>
          <w:szCs w:val="28"/>
        </w:rPr>
        <w:t xml:space="preserve"> (суб’єкт</w:t>
      </w:r>
      <w:r w:rsidR="005B347B">
        <w:rPr>
          <w:sz w:val="28"/>
          <w:szCs w:val="28"/>
        </w:rPr>
        <w:t>ів</w:t>
      </w:r>
      <w:r w:rsidR="00687D54">
        <w:rPr>
          <w:sz w:val="28"/>
          <w:szCs w:val="28"/>
        </w:rPr>
        <w:t xml:space="preserve"> публічного права)</w:t>
      </w:r>
      <w:r w:rsidR="00644F86">
        <w:rPr>
          <w:sz w:val="28"/>
          <w:szCs w:val="28"/>
        </w:rPr>
        <w:t xml:space="preserve"> </w:t>
      </w:r>
      <w:r w:rsidR="005B347B">
        <w:rPr>
          <w:sz w:val="28"/>
          <w:szCs w:val="28"/>
        </w:rPr>
        <w:t xml:space="preserve">забезпечити </w:t>
      </w:r>
      <w:r w:rsidR="00644F86">
        <w:rPr>
          <w:sz w:val="28"/>
          <w:szCs w:val="28"/>
        </w:rPr>
        <w:t>неухильн</w:t>
      </w:r>
      <w:r w:rsidR="005B347B">
        <w:rPr>
          <w:sz w:val="28"/>
          <w:szCs w:val="28"/>
        </w:rPr>
        <w:t xml:space="preserve">е виконання </w:t>
      </w:r>
      <w:r w:rsidR="00644F86">
        <w:rPr>
          <w:sz w:val="28"/>
          <w:szCs w:val="28"/>
        </w:rPr>
        <w:t xml:space="preserve"> заходів визначених Порядком. </w:t>
      </w:r>
    </w:p>
    <w:p w14:paraId="5F3169EF" w14:textId="2F9E6FB6" w:rsidR="00644F86" w:rsidRPr="005C70BB" w:rsidRDefault="00644F86" w:rsidP="005C70BB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14:paraId="4798B747" w14:textId="673C5130" w:rsidR="008C22A6" w:rsidRPr="008C22A6" w:rsidRDefault="00644F86" w:rsidP="008C22A6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70BB" w:rsidRPr="005C70BB">
        <w:rPr>
          <w:sz w:val="28"/>
          <w:szCs w:val="28"/>
        </w:rPr>
        <w:t xml:space="preserve">3. </w:t>
      </w:r>
      <w:r w:rsidR="008C22A6">
        <w:rPr>
          <w:sz w:val="28"/>
          <w:szCs w:val="28"/>
        </w:rPr>
        <w:t>Визнати таким, що втратило чинність розпорядження голови районної державної адміністрації від 20</w:t>
      </w:r>
      <w:r w:rsidR="005B347B">
        <w:rPr>
          <w:sz w:val="28"/>
          <w:szCs w:val="28"/>
        </w:rPr>
        <w:t xml:space="preserve"> жовтня </w:t>
      </w:r>
      <w:r w:rsidR="008C22A6">
        <w:rPr>
          <w:sz w:val="28"/>
          <w:szCs w:val="28"/>
        </w:rPr>
        <w:t xml:space="preserve">2021 року № 226 «Про </w:t>
      </w:r>
      <w:r w:rsidR="008C22A6" w:rsidRPr="008C22A6">
        <w:rPr>
          <w:sz w:val="28"/>
          <w:szCs w:val="28"/>
        </w:rPr>
        <w:t xml:space="preserve">  затвердження Порядку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  та </w:t>
      </w:r>
      <w:r w:rsidR="008C22A6">
        <w:rPr>
          <w:sz w:val="28"/>
          <w:szCs w:val="28"/>
        </w:rPr>
        <w:t>відповідними службами (особами)</w:t>
      </w:r>
      <w:r w:rsidR="008C22A6" w:rsidRPr="008C22A6">
        <w:rPr>
          <w:sz w:val="28"/>
          <w:szCs w:val="28"/>
        </w:rPr>
        <w:t xml:space="preserve"> структурни</w:t>
      </w:r>
      <w:r w:rsidR="008C22A6">
        <w:rPr>
          <w:sz w:val="28"/>
          <w:szCs w:val="28"/>
        </w:rPr>
        <w:t>х</w:t>
      </w:r>
      <w:r w:rsidR="008C22A6" w:rsidRPr="008C22A6">
        <w:rPr>
          <w:sz w:val="28"/>
          <w:szCs w:val="28"/>
        </w:rPr>
        <w:t xml:space="preserve"> підрозділ</w:t>
      </w:r>
      <w:r w:rsidR="008C22A6">
        <w:rPr>
          <w:sz w:val="28"/>
          <w:szCs w:val="28"/>
        </w:rPr>
        <w:t>ів</w:t>
      </w:r>
      <w:r w:rsidR="008C22A6" w:rsidRPr="008C22A6">
        <w:rPr>
          <w:sz w:val="28"/>
          <w:szCs w:val="28"/>
        </w:rPr>
        <w:t xml:space="preserve">  Ковельської районної державної адміністрації у сфері запобігання корупції</w:t>
      </w:r>
      <w:r w:rsidR="008C22A6">
        <w:rPr>
          <w:sz w:val="28"/>
          <w:szCs w:val="28"/>
        </w:rPr>
        <w:t>».</w:t>
      </w:r>
    </w:p>
    <w:p w14:paraId="401C8627" w14:textId="48BC0465" w:rsidR="008C22A6" w:rsidRDefault="008C22A6" w:rsidP="005C70BB">
      <w:pPr>
        <w:tabs>
          <w:tab w:val="left" w:pos="2910"/>
        </w:tabs>
        <w:jc w:val="both"/>
        <w:rPr>
          <w:sz w:val="28"/>
          <w:szCs w:val="28"/>
        </w:rPr>
      </w:pPr>
    </w:p>
    <w:p w14:paraId="2ED67356" w14:textId="71BDA1F9" w:rsidR="008C22A6" w:rsidRDefault="008C22A6" w:rsidP="005C70BB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Відділу документообігу та контролю апарату районної державної адміністрації </w:t>
      </w:r>
      <w:r w:rsidR="00FC2677">
        <w:rPr>
          <w:sz w:val="28"/>
          <w:szCs w:val="28"/>
          <w:lang w:val="en-US"/>
        </w:rPr>
        <w:t xml:space="preserve"> (</w:t>
      </w:r>
      <w:r w:rsidR="00FC2677">
        <w:rPr>
          <w:sz w:val="28"/>
          <w:szCs w:val="28"/>
        </w:rPr>
        <w:t xml:space="preserve">Наталія Олексюк) </w:t>
      </w:r>
      <w:r>
        <w:rPr>
          <w:sz w:val="28"/>
          <w:szCs w:val="28"/>
        </w:rPr>
        <w:t>внести відповідні відмітки в розпорядження від 20</w:t>
      </w:r>
      <w:r w:rsidR="005B347B">
        <w:rPr>
          <w:sz w:val="28"/>
          <w:szCs w:val="28"/>
        </w:rPr>
        <w:t xml:space="preserve"> жовтня </w:t>
      </w:r>
      <w:r>
        <w:rPr>
          <w:sz w:val="28"/>
          <w:szCs w:val="28"/>
        </w:rPr>
        <w:t xml:space="preserve">2021 № 226. </w:t>
      </w:r>
    </w:p>
    <w:p w14:paraId="278BDBAC" w14:textId="2CC4AE5B" w:rsidR="008C22A6" w:rsidRDefault="008C22A6" w:rsidP="005C70BB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B48C52C" w14:textId="1061B41A" w:rsidR="005C70BB" w:rsidRPr="005C70BB" w:rsidRDefault="008C22A6" w:rsidP="005C70BB">
      <w:pPr>
        <w:tabs>
          <w:tab w:val="left" w:pos="29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5. </w:t>
      </w:r>
      <w:r w:rsidR="005C70BB" w:rsidRPr="005C70BB">
        <w:rPr>
          <w:sz w:val="28"/>
          <w:szCs w:val="28"/>
        </w:rPr>
        <w:t>Контроль за виконанням цього розпорядження залишаю за собою.</w:t>
      </w:r>
    </w:p>
    <w:p w14:paraId="11C12046" w14:textId="77777777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</w:p>
    <w:p w14:paraId="38FFD780" w14:textId="77777777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</w:p>
    <w:p w14:paraId="41374169" w14:textId="524DDCC2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  <w:r w:rsidRPr="005C70BB">
        <w:rPr>
          <w:sz w:val="28"/>
          <w:szCs w:val="28"/>
        </w:rPr>
        <w:t xml:space="preserve">Начальник                                                                         </w:t>
      </w:r>
      <w:r w:rsidR="00644F86">
        <w:rPr>
          <w:sz w:val="28"/>
          <w:szCs w:val="28"/>
        </w:rPr>
        <w:t xml:space="preserve">         </w:t>
      </w:r>
      <w:r w:rsidRPr="005C70BB">
        <w:rPr>
          <w:sz w:val="28"/>
          <w:szCs w:val="28"/>
        </w:rPr>
        <w:t xml:space="preserve"> </w:t>
      </w:r>
      <w:r w:rsidR="00644F86">
        <w:rPr>
          <w:sz w:val="28"/>
          <w:szCs w:val="28"/>
        </w:rPr>
        <w:t xml:space="preserve">   </w:t>
      </w:r>
      <w:r w:rsidRPr="005C70BB">
        <w:rPr>
          <w:sz w:val="28"/>
          <w:szCs w:val="28"/>
        </w:rPr>
        <w:t xml:space="preserve">     </w:t>
      </w:r>
      <w:r w:rsidR="00644F86">
        <w:rPr>
          <w:sz w:val="28"/>
          <w:szCs w:val="28"/>
        </w:rPr>
        <w:t xml:space="preserve">   </w:t>
      </w:r>
      <w:r w:rsidR="00644F86" w:rsidRPr="00FC2677">
        <w:rPr>
          <w:b/>
          <w:bCs/>
          <w:sz w:val="28"/>
          <w:szCs w:val="28"/>
        </w:rPr>
        <w:t>Ольга ЧЕРЕН</w:t>
      </w:r>
    </w:p>
    <w:p w14:paraId="7FD521F9" w14:textId="77777777" w:rsidR="005C70BB" w:rsidRPr="005C70BB" w:rsidRDefault="005C70BB" w:rsidP="005C70BB">
      <w:pPr>
        <w:tabs>
          <w:tab w:val="left" w:pos="2910"/>
        </w:tabs>
        <w:jc w:val="both"/>
        <w:rPr>
          <w:sz w:val="28"/>
          <w:szCs w:val="28"/>
        </w:rPr>
      </w:pPr>
    </w:p>
    <w:p w14:paraId="2E853C94" w14:textId="67FF52F6" w:rsidR="005C70BB" w:rsidRPr="005C70BB" w:rsidRDefault="00644F86" w:rsidP="005C70BB">
      <w:pPr>
        <w:tabs>
          <w:tab w:val="left" w:pos="2910"/>
        </w:tabs>
        <w:rPr>
          <w:sz w:val="28"/>
          <w:szCs w:val="28"/>
        </w:rPr>
      </w:pPr>
      <w:r>
        <w:rPr>
          <w:sz w:val="28"/>
          <w:szCs w:val="28"/>
        </w:rPr>
        <w:t>Мирослава Поляк 71700</w:t>
      </w:r>
    </w:p>
    <w:p w14:paraId="7C9424AC" w14:textId="4871BBA1" w:rsidR="005C70BB" w:rsidRPr="005C70BB" w:rsidRDefault="005C70BB" w:rsidP="005C70BB">
      <w:pPr>
        <w:tabs>
          <w:tab w:val="left" w:pos="2910"/>
        </w:tabs>
        <w:rPr>
          <w:sz w:val="28"/>
          <w:szCs w:val="28"/>
        </w:rPr>
      </w:pPr>
    </w:p>
    <w:sectPr w:rsidR="005C70BB" w:rsidRPr="005C70BB" w:rsidSect="005C70BB">
      <w:headerReference w:type="default" r:id="rId7"/>
      <w:pgSz w:w="11906" w:h="16838"/>
      <w:pgMar w:top="284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BD51B" w14:textId="77777777" w:rsidR="00A923BF" w:rsidRDefault="00A923BF" w:rsidP="005C70BB">
      <w:r>
        <w:separator/>
      </w:r>
    </w:p>
  </w:endnote>
  <w:endnote w:type="continuationSeparator" w:id="0">
    <w:p w14:paraId="79A7BA5B" w14:textId="77777777" w:rsidR="00A923BF" w:rsidRDefault="00A923BF" w:rsidP="005C7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760265" w14:textId="77777777" w:rsidR="00A923BF" w:rsidRDefault="00A923BF" w:rsidP="005C70BB">
      <w:r>
        <w:separator/>
      </w:r>
    </w:p>
  </w:footnote>
  <w:footnote w:type="continuationSeparator" w:id="0">
    <w:p w14:paraId="21C77442" w14:textId="77777777" w:rsidR="00A923BF" w:rsidRDefault="00A923BF" w:rsidP="005C70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59062552"/>
      <w:docPartObj>
        <w:docPartGallery w:val="Page Numbers (Top of Page)"/>
        <w:docPartUnique/>
      </w:docPartObj>
    </w:sdtPr>
    <w:sdtContent>
      <w:p w14:paraId="7FB4AB90" w14:textId="55D87414" w:rsidR="005C70BB" w:rsidRDefault="005C70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3061886" w14:textId="77777777" w:rsidR="005C70BB" w:rsidRDefault="005C70B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1DD"/>
    <w:rsid w:val="000372AC"/>
    <w:rsid w:val="000A687E"/>
    <w:rsid w:val="001246B6"/>
    <w:rsid w:val="0012651C"/>
    <w:rsid w:val="001358CF"/>
    <w:rsid w:val="001D1375"/>
    <w:rsid w:val="001E369D"/>
    <w:rsid w:val="001F08F1"/>
    <w:rsid w:val="002654C9"/>
    <w:rsid w:val="003013F0"/>
    <w:rsid w:val="00376E3F"/>
    <w:rsid w:val="003D1C19"/>
    <w:rsid w:val="0044741A"/>
    <w:rsid w:val="00475CAE"/>
    <w:rsid w:val="00533AB2"/>
    <w:rsid w:val="00560FCE"/>
    <w:rsid w:val="00581C9C"/>
    <w:rsid w:val="005B347B"/>
    <w:rsid w:val="005C70BB"/>
    <w:rsid w:val="00644F86"/>
    <w:rsid w:val="00686CB8"/>
    <w:rsid w:val="00687D54"/>
    <w:rsid w:val="006E3DDD"/>
    <w:rsid w:val="008C22A6"/>
    <w:rsid w:val="008F41DD"/>
    <w:rsid w:val="0097384A"/>
    <w:rsid w:val="009B49F4"/>
    <w:rsid w:val="00A923BF"/>
    <w:rsid w:val="00B113BA"/>
    <w:rsid w:val="00B2074C"/>
    <w:rsid w:val="00BD3646"/>
    <w:rsid w:val="00BE6745"/>
    <w:rsid w:val="00D61876"/>
    <w:rsid w:val="00F216F3"/>
    <w:rsid w:val="00FC2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78D71"/>
  <w15:docId w15:val="{A12D2C25-5BEE-4974-A906-F3425B7B8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6C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686C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qFormat/>
    <w:rsid w:val="00686CB8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86CB8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30">
    <w:name w:val="Заголовок 3 Знак"/>
    <w:basedOn w:val="a0"/>
    <w:link w:val="3"/>
    <w:rsid w:val="00686C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D1375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D1375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5">
    <w:name w:val="header"/>
    <w:basedOn w:val="a"/>
    <w:link w:val="a6"/>
    <w:uiPriority w:val="99"/>
    <w:unhideWhenUsed/>
    <w:rsid w:val="005C70BB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5C70B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5C70BB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5C70BB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2638</Words>
  <Characters>1505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Lena</cp:lastModifiedBy>
  <cp:revision>13</cp:revision>
  <cp:lastPrinted>2024-06-13T13:40:00Z</cp:lastPrinted>
  <dcterms:created xsi:type="dcterms:W3CDTF">2024-06-12T07:05:00Z</dcterms:created>
  <dcterms:modified xsi:type="dcterms:W3CDTF">2024-11-08T15:05:00Z</dcterms:modified>
</cp:coreProperties>
</file>