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D051C" w14:textId="4F7548F3" w:rsidR="00BC378B" w:rsidRPr="007F42A0" w:rsidRDefault="00BC378B" w:rsidP="00BC378B">
      <w:pPr>
        <w:pStyle w:val="tjbmf"/>
        <w:shd w:val="clear" w:color="auto" w:fill="FFFFFF"/>
        <w:spacing w:before="0" w:beforeAutospacing="0" w:after="0" w:afterAutospacing="0" w:line="360" w:lineRule="auto"/>
        <w:ind w:left="4820"/>
        <w:jc w:val="both"/>
        <w:rPr>
          <w:color w:val="2A2928"/>
          <w:sz w:val="28"/>
          <w:szCs w:val="28"/>
          <w:lang w:val="uk-UA"/>
        </w:rPr>
      </w:pPr>
      <w:r w:rsidRPr="007F42A0">
        <w:rPr>
          <w:color w:val="2A2928"/>
          <w:sz w:val="28"/>
          <w:szCs w:val="28"/>
          <w:lang w:val="uk-UA"/>
        </w:rPr>
        <w:t>ЗАТВЕРДЖЕНО</w:t>
      </w:r>
    </w:p>
    <w:p w14:paraId="6DE9C3AF" w14:textId="77777777" w:rsidR="00BC378B" w:rsidRPr="007F42A0" w:rsidRDefault="00BC378B" w:rsidP="00865C98">
      <w:pPr>
        <w:pStyle w:val="tjbmf"/>
        <w:shd w:val="clear" w:color="auto" w:fill="FFFFFF"/>
        <w:spacing w:before="0" w:beforeAutospacing="0" w:after="0" w:afterAutospacing="0" w:line="360" w:lineRule="auto"/>
        <w:ind w:left="4820"/>
        <w:jc w:val="both"/>
        <w:rPr>
          <w:color w:val="2A2928"/>
          <w:sz w:val="28"/>
          <w:szCs w:val="28"/>
          <w:lang w:val="uk-UA"/>
        </w:rPr>
      </w:pPr>
      <w:r w:rsidRPr="007F42A0">
        <w:rPr>
          <w:color w:val="2A2928"/>
          <w:sz w:val="28"/>
          <w:szCs w:val="28"/>
          <w:lang w:val="uk-UA"/>
        </w:rPr>
        <w:t>Розпорядження</w:t>
      </w:r>
      <w:r>
        <w:rPr>
          <w:color w:val="2A2928"/>
          <w:sz w:val="28"/>
          <w:szCs w:val="28"/>
          <w:lang w:val="uk-UA"/>
        </w:rPr>
        <w:t xml:space="preserve"> начальника Ковельської</w:t>
      </w:r>
    </w:p>
    <w:p w14:paraId="3C04F979" w14:textId="77777777" w:rsidR="00BC378B" w:rsidRDefault="00BC378B" w:rsidP="00865C98">
      <w:pPr>
        <w:pStyle w:val="tjbmf"/>
        <w:shd w:val="clear" w:color="auto" w:fill="FFFFFF"/>
        <w:spacing w:before="0" w:beforeAutospacing="0" w:after="0" w:afterAutospacing="0" w:line="360" w:lineRule="auto"/>
        <w:ind w:left="4820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>районної військової адміністрації</w:t>
      </w:r>
    </w:p>
    <w:p w14:paraId="25E37C30" w14:textId="34E8E516" w:rsidR="00BC378B" w:rsidRPr="00DA693B" w:rsidRDefault="00260E7F" w:rsidP="00BC378B">
      <w:pPr>
        <w:pStyle w:val="tjbmf"/>
        <w:shd w:val="clear" w:color="auto" w:fill="FFFFFF"/>
        <w:spacing w:before="0" w:beforeAutospacing="0" w:after="0" w:afterAutospacing="0" w:line="360" w:lineRule="auto"/>
        <w:ind w:left="4820"/>
        <w:jc w:val="both"/>
        <w:rPr>
          <w:color w:val="2A2928"/>
          <w:sz w:val="28"/>
          <w:szCs w:val="28"/>
          <w:lang w:val="en-US"/>
        </w:rPr>
      </w:pPr>
      <w:r>
        <w:rPr>
          <w:color w:val="2A2928"/>
          <w:sz w:val="28"/>
          <w:szCs w:val="28"/>
          <w:lang w:val="uk-UA"/>
        </w:rPr>
        <w:t>18</w:t>
      </w:r>
      <w:r w:rsidR="00BC378B">
        <w:rPr>
          <w:color w:val="2A2928"/>
          <w:sz w:val="28"/>
          <w:szCs w:val="28"/>
          <w:lang w:val="uk-UA"/>
        </w:rPr>
        <w:t>.0</w:t>
      </w:r>
      <w:r w:rsidR="00BC378B">
        <w:rPr>
          <w:color w:val="2A2928"/>
          <w:sz w:val="28"/>
          <w:szCs w:val="28"/>
        </w:rPr>
        <w:t>4</w:t>
      </w:r>
      <w:r w:rsidR="00BC378B" w:rsidRPr="007F42A0">
        <w:rPr>
          <w:color w:val="2A2928"/>
          <w:sz w:val="28"/>
          <w:szCs w:val="28"/>
          <w:lang w:val="uk-UA"/>
        </w:rPr>
        <w:t>.20</w:t>
      </w:r>
      <w:r w:rsidR="00BC378B">
        <w:rPr>
          <w:color w:val="2A2928"/>
          <w:sz w:val="28"/>
          <w:szCs w:val="28"/>
          <w:lang w:val="uk-UA"/>
        </w:rPr>
        <w:t>24</w:t>
      </w:r>
      <w:r w:rsidR="00BC378B" w:rsidRPr="007F42A0">
        <w:rPr>
          <w:color w:val="2A2928"/>
          <w:sz w:val="28"/>
          <w:szCs w:val="28"/>
          <w:lang w:val="uk-UA"/>
        </w:rPr>
        <w:t xml:space="preserve"> № </w:t>
      </w:r>
      <w:r>
        <w:rPr>
          <w:color w:val="2A2928"/>
          <w:sz w:val="28"/>
          <w:szCs w:val="28"/>
          <w:lang w:val="uk-UA"/>
        </w:rPr>
        <w:t>61</w:t>
      </w:r>
    </w:p>
    <w:p w14:paraId="1223663E" w14:textId="77777777" w:rsidR="00BC378B" w:rsidRDefault="00BC378B" w:rsidP="00BC378B">
      <w:pPr>
        <w:shd w:val="clear" w:color="auto" w:fill="FFFFFF"/>
        <w:jc w:val="center"/>
        <w:outlineLvl w:val="0"/>
        <w:rPr>
          <w:color w:val="000000"/>
          <w:sz w:val="28"/>
          <w:szCs w:val="28"/>
          <w:lang w:val="uk-UA"/>
        </w:rPr>
      </w:pPr>
    </w:p>
    <w:p w14:paraId="73161643" w14:textId="77777777" w:rsidR="00BC378B" w:rsidRPr="009A2624" w:rsidRDefault="00BC378B" w:rsidP="00BC378B">
      <w:pPr>
        <w:shd w:val="clear" w:color="auto" w:fill="FFFFFF"/>
        <w:jc w:val="center"/>
        <w:outlineLvl w:val="0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ПОЛОЖЕННЯ</w:t>
      </w:r>
    </w:p>
    <w:p w14:paraId="3160FBF5" w14:textId="55DFAA1B" w:rsidR="00BC378B" w:rsidRPr="009A2624" w:rsidRDefault="00BC378B" w:rsidP="00BC378B">
      <w:pPr>
        <w:shd w:val="clear" w:color="auto" w:fill="FFFFFF"/>
        <w:ind w:right="58"/>
        <w:jc w:val="center"/>
        <w:rPr>
          <w:color w:val="000000"/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про спеціальну комісію з ліквідації наслідків надзвичайної ситуації</w:t>
      </w:r>
      <w:r w:rsidR="00B00D8F">
        <w:rPr>
          <w:color w:val="000000"/>
          <w:sz w:val="28"/>
          <w:szCs w:val="28"/>
          <w:lang w:val="uk-UA"/>
        </w:rPr>
        <w:t xml:space="preserve"> на території Ковельського району</w:t>
      </w:r>
    </w:p>
    <w:p w14:paraId="70AEA3F8" w14:textId="77777777" w:rsidR="00BC378B" w:rsidRPr="009A2624" w:rsidRDefault="00BC378B" w:rsidP="00BC378B">
      <w:pPr>
        <w:shd w:val="clear" w:color="auto" w:fill="FFFFFF"/>
        <w:ind w:right="58"/>
        <w:jc w:val="center"/>
        <w:rPr>
          <w:color w:val="000000"/>
          <w:sz w:val="28"/>
          <w:szCs w:val="28"/>
          <w:lang w:val="uk-UA"/>
        </w:rPr>
      </w:pPr>
    </w:p>
    <w:p w14:paraId="76D5433F" w14:textId="77777777" w:rsidR="00BC378B" w:rsidRPr="009A2624" w:rsidRDefault="00BC378B" w:rsidP="00BC378B">
      <w:pPr>
        <w:shd w:val="clear" w:color="auto" w:fill="FFFFFF"/>
        <w:ind w:right="58"/>
        <w:jc w:val="center"/>
        <w:rPr>
          <w:color w:val="000000"/>
          <w:sz w:val="16"/>
          <w:szCs w:val="16"/>
          <w:lang w:val="uk-UA"/>
        </w:rPr>
      </w:pPr>
    </w:p>
    <w:p w14:paraId="6E81C64A" w14:textId="71E69314" w:rsidR="00BC378B" w:rsidRPr="009A2624" w:rsidRDefault="00BC378B" w:rsidP="00BC378B">
      <w:pPr>
        <w:widowControl w:val="0"/>
        <w:numPr>
          <w:ilvl w:val="0"/>
          <w:numId w:val="1"/>
        </w:numPr>
        <w:shd w:val="clear" w:color="auto" w:fill="FFFFFF"/>
        <w:tabs>
          <w:tab w:val="left" w:pos="546"/>
        </w:tabs>
        <w:autoSpaceDE w:val="0"/>
        <w:autoSpaceDN w:val="0"/>
        <w:adjustRightInd w:val="0"/>
        <w:ind w:firstLine="715"/>
        <w:jc w:val="both"/>
        <w:rPr>
          <w:color w:val="000000"/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 xml:space="preserve">Спеціальна комісія з ліквідації наслідків надзвичайної ситуації (далі - комісія) є координаційним органом, який утворюється </w:t>
      </w:r>
      <w:r w:rsidR="001D6EEA">
        <w:rPr>
          <w:color w:val="000000"/>
          <w:sz w:val="28"/>
          <w:szCs w:val="28"/>
          <w:lang w:val="uk-UA"/>
        </w:rPr>
        <w:t>районною державною адміністрацією (далі – райдержадміністрація)</w:t>
      </w:r>
      <w:r w:rsidR="00A057C7" w:rsidRPr="00A057C7">
        <w:t xml:space="preserve"> </w:t>
      </w:r>
      <w:r w:rsidR="00A057C7" w:rsidRPr="00A057C7">
        <w:rPr>
          <w:color w:val="000000"/>
          <w:sz w:val="28"/>
          <w:szCs w:val="28"/>
          <w:lang w:val="uk-UA"/>
        </w:rPr>
        <w:t>у разі виникнення надзвичайної ситуації місцевого рівня</w:t>
      </w:r>
      <w:r w:rsidRPr="009A2624">
        <w:rPr>
          <w:color w:val="000000"/>
          <w:sz w:val="28"/>
          <w:szCs w:val="28"/>
          <w:lang w:val="uk-UA"/>
        </w:rPr>
        <w:t>.</w:t>
      </w:r>
    </w:p>
    <w:p w14:paraId="03A0EF36" w14:textId="77777777" w:rsidR="00BC378B" w:rsidRPr="009A2624" w:rsidRDefault="00BC378B" w:rsidP="00BC378B">
      <w:pPr>
        <w:widowControl w:val="0"/>
        <w:numPr>
          <w:ilvl w:val="0"/>
          <w:numId w:val="1"/>
        </w:numPr>
        <w:shd w:val="clear" w:color="auto" w:fill="FFFFFF"/>
        <w:tabs>
          <w:tab w:val="left" w:pos="1142"/>
          <w:tab w:val="left" w:pos="9053"/>
        </w:tabs>
        <w:autoSpaceDE w:val="0"/>
        <w:autoSpaceDN w:val="0"/>
        <w:adjustRightInd w:val="0"/>
        <w:ind w:firstLine="715"/>
        <w:jc w:val="both"/>
        <w:rPr>
          <w:color w:val="000000"/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Комісія у своїй діяльності керується Конституцією та Законами України, актами Президента України і Кабінету Міністрів України, цим Положенням та іншими нормативно-правовими актами.</w:t>
      </w:r>
      <w:r w:rsidRPr="009A2624">
        <w:rPr>
          <w:color w:val="000000"/>
          <w:sz w:val="28"/>
          <w:szCs w:val="28"/>
          <w:lang w:val="uk-UA"/>
        </w:rPr>
        <w:tab/>
      </w:r>
    </w:p>
    <w:p w14:paraId="50059480" w14:textId="77777777" w:rsidR="00BC378B" w:rsidRPr="009A2624" w:rsidRDefault="00BC378B" w:rsidP="00BC378B">
      <w:pPr>
        <w:shd w:val="clear" w:color="auto" w:fill="FFFFFF"/>
        <w:tabs>
          <w:tab w:val="left" w:pos="1013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Pr="009A2624">
        <w:rPr>
          <w:color w:val="000000"/>
          <w:sz w:val="28"/>
          <w:szCs w:val="28"/>
          <w:lang w:val="uk-UA"/>
        </w:rPr>
        <w:t>3.</w:t>
      </w:r>
      <w:r w:rsidRPr="009A2624">
        <w:rPr>
          <w:color w:val="000000"/>
          <w:sz w:val="28"/>
          <w:szCs w:val="28"/>
          <w:lang w:val="uk-UA"/>
        </w:rPr>
        <w:tab/>
        <w:t>Основними завданнями комісії є:</w:t>
      </w:r>
    </w:p>
    <w:p w14:paraId="011EE0F3" w14:textId="77777777" w:rsidR="00BC378B" w:rsidRPr="009A2624" w:rsidRDefault="00BC378B" w:rsidP="00BC378B">
      <w:pPr>
        <w:shd w:val="clear" w:color="auto" w:fill="FFFFFF"/>
        <w:tabs>
          <w:tab w:val="left" w:pos="1276"/>
        </w:tabs>
        <w:ind w:firstLine="696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1)</w:t>
      </w:r>
      <w:r w:rsidRPr="009A2624">
        <w:rPr>
          <w:color w:val="000000"/>
          <w:sz w:val="28"/>
          <w:szCs w:val="28"/>
          <w:lang w:val="uk-UA"/>
        </w:rPr>
        <w:tab/>
        <w:t>організація виконання плану заходів щодо ліквідації наслідків надзвичайних ситуацій техногенного та природного характеру;</w:t>
      </w:r>
    </w:p>
    <w:p w14:paraId="18A873B7" w14:textId="77777777" w:rsidR="00BC378B" w:rsidRPr="009A2624" w:rsidRDefault="00BC378B" w:rsidP="00BC378B">
      <w:pPr>
        <w:shd w:val="clear" w:color="auto" w:fill="FFFFFF"/>
        <w:tabs>
          <w:tab w:val="left" w:pos="1276"/>
          <w:tab w:val="left" w:pos="8856"/>
        </w:tabs>
        <w:ind w:firstLine="691"/>
        <w:jc w:val="both"/>
        <w:rPr>
          <w:color w:val="000000"/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2)</w:t>
      </w:r>
      <w:r w:rsidRPr="009A2624">
        <w:rPr>
          <w:color w:val="000000"/>
          <w:sz w:val="28"/>
          <w:szCs w:val="28"/>
          <w:lang w:val="uk-UA"/>
        </w:rPr>
        <w:tab/>
        <w:t>формування плану заходів щодо захисту населення і території від наслідків надзвичайних ситуацій техногенного та природного характеру;</w:t>
      </w:r>
    </w:p>
    <w:p w14:paraId="116BF81E" w14:textId="77777777" w:rsidR="00BC378B" w:rsidRPr="009A2624" w:rsidRDefault="00BC378B" w:rsidP="00BC378B">
      <w:pPr>
        <w:shd w:val="clear" w:color="auto" w:fill="FFFFFF"/>
        <w:tabs>
          <w:tab w:val="left" w:pos="1276"/>
          <w:tab w:val="left" w:pos="8856"/>
        </w:tabs>
        <w:ind w:firstLine="691"/>
        <w:jc w:val="both"/>
        <w:rPr>
          <w:color w:val="000000"/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3)</w:t>
      </w:r>
      <w:r w:rsidRPr="009A2624">
        <w:rPr>
          <w:color w:val="000000"/>
          <w:sz w:val="28"/>
          <w:szCs w:val="28"/>
          <w:lang w:val="uk-UA"/>
        </w:rPr>
        <w:tab/>
        <w:t>безпосередня організація та координація діяльності структурних підрозділів місцевих органів виконавчої влади, підприємств, установ та організацій району, пов'язаної з виконанням плану заходів щодо ліквідації наслідків надзвичайних ситуацій техногенного та природного характеру;</w:t>
      </w:r>
    </w:p>
    <w:p w14:paraId="761A648F" w14:textId="77777777" w:rsidR="00BC378B" w:rsidRPr="009A2624" w:rsidRDefault="00BC378B" w:rsidP="00BC378B">
      <w:pPr>
        <w:shd w:val="clear" w:color="auto" w:fill="FFFFFF"/>
        <w:tabs>
          <w:tab w:val="left" w:pos="1276"/>
          <w:tab w:val="left" w:pos="8856"/>
        </w:tabs>
        <w:ind w:firstLine="69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4) </w:t>
      </w:r>
      <w:r w:rsidRPr="009A2624">
        <w:rPr>
          <w:color w:val="000000"/>
          <w:sz w:val="28"/>
          <w:szCs w:val="28"/>
          <w:lang w:val="uk-UA"/>
        </w:rPr>
        <w:t>забезпечення життєдіяльності постраждалого населення.</w:t>
      </w:r>
    </w:p>
    <w:p w14:paraId="6D90B958" w14:textId="77777777" w:rsidR="00BC378B" w:rsidRPr="009A2624" w:rsidRDefault="00BC378B" w:rsidP="00BC378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9A2624">
        <w:rPr>
          <w:color w:val="000000"/>
          <w:sz w:val="28"/>
          <w:szCs w:val="28"/>
          <w:lang w:val="uk-UA"/>
        </w:rPr>
        <w:t>Комісія відповідно до покладених на неї завдань:</w:t>
      </w:r>
    </w:p>
    <w:p w14:paraId="64236312" w14:textId="77777777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координує діяльність структурних підрозділів райдержадміністрації, органів місцевого самоврядування, підприємств, установ та організацій району, пов'язану з виконанням комплексу робіт з ліквідації наслідків надзвичайних ситуацій техногенного та природного характеру, забезпечення життєдіяльності постраждалого населення, функціонування об'єктів соціальної, комунально-побутової, промислової та аграрної сфери, проведення відбудовних робіт;</w:t>
      </w:r>
    </w:p>
    <w:p w14:paraId="3C9C9E5A" w14:textId="77777777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визначає першочергові заходи щодо проведення рятувальних та інших невідкладних робіт у зоні надзвичайних ситуацій техногенного та природного характеру;</w:t>
      </w:r>
    </w:p>
    <w:p w14:paraId="5F73C35A" w14:textId="77777777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організовує роботу щодо ліквідації надзвичайних ситуацій техногенного та природного характеру та визначає комплекс заходів щодо ліквідації їхніх наслідків;</w:t>
      </w:r>
    </w:p>
    <w:p w14:paraId="771A39AB" w14:textId="77777777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залучає до проведення робіт з ліквідації наслідків надзвичайних ситуацій техногенного та природного характеру, а також відбудовних робіт відповідно аварійно-рятувальні, транспортні, будівельні, медичні та інші служби (формування);</w:t>
      </w:r>
    </w:p>
    <w:p w14:paraId="1BC674BB" w14:textId="1E55543A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 xml:space="preserve">вивчає ситуацію, що склалася, та готує інформацію керівництву </w:t>
      </w:r>
      <w:r w:rsidRPr="009A2624">
        <w:rPr>
          <w:color w:val="000000"/>
          <w:sz w:val="28"/>
          <w:szCs w:val="28"/>
          <w:lang w:val="uk-UA"/>
        </w:rPr>
        <w:lastRenderedPageBreak/>
        <w:t xml:space="preserve">райдержадміністрації, </w:t>
      </w:r>
      <w:r w:rsidR="001D6EEA">
        <w:rPr>
          <w:color w:val="000000"/>
          <w:sz w:val="28"/>
          <w:szCs w:val="28"/>
          <w:lang w:val="uk-UA"/>
        </w:rPr>
        <w:t>Ковельському РУ ГУ</w:t>
      </w:r>
      <w:r w:rsidRPr="009A2624">
        <w:rPr>
          <w:color w:val="000000"/>
          <w:sz w:val="28"/>
          <w:szCs w:val="28"/>
          <w:lang w:val="uk-UA"/>
        </w:rPr>
        <w:t xml:space="preserve"> ДСНС</w:t>
      </w:r>
      <w:r w:rsidR="001D6EEA">
        <w:rPr>
          <w:color w:val="000000"/>
          <w:sz w:val="28"/>
          <w:szCs w:val="28"/>
          <w:lang w:val="uk-UA"/>
        </w:rPr>
        <w:t xml:space="preserve"> України</w:t>
      </w:r>
      <w:r w:rsidRPr="009A2624">
        <w:rPr>
          <w:color w:val="000000"/>
          <w:sz w:val="28"/>
          <w:szCs w:val="28"/>
          <w:lang w:val="uk-UA"/>
        </w:rPr>
        <w:t xml:space="preserve"> у Волинській області, про вжиття заходів реагування на надзвичайні ситуації техногенного та природного характеру, причини їх виникнення, хід проведення відновлювальних робіт;</w:t>
      </w:r>
    </w:p>
    <w:p w14:paraId="2778E820" w14:textId="77777777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організовує роботу, пов'язану з визначенням розміру збитків унаслідок надзвичайних ситуацій техногенного та природного характеру, затверджує відповідні акти;</w:t>
      </w:r>
    </w:p>
    <w:p w14:paraId="646DE452" w14:textId="77777777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  <w:tab w:val="left" w:pos="897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організовує інформування населення про стан справ, наслідки та прогноз розвитку надзвичайних ситуацій техногенного та природного характеру, хід ліквідації їх наслідків та правила поведінки;</w:t>
      </w:r>
    </w:p>
    <w:p w14:paraId="66DD0FAE" w14:textId="77777777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організовує проведення моніторингу стану довкілля на території, що зазнала впливу надзвичайної ситуації;</w:t>
      </w:r>
    </w:p>
    <w:p w14:paraId="49AF63A5" w14:textId="77777777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 xml:space="preserve"> здійснює прогноз розвитку надзвичайної ситуації;</w:t>
      </w:r>
    </w:p>
    <w:p w14:paraId="688E9E2F" w14:textId="77777777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  <w:tab w:val="left" w:pos="899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 xml:space="preserve"> вносить керівництву району пропозиції про заохочення осіб, які брали участь у розробленні та здійсненні заходів щодо ліквідації наслідків надзвичайних ситуацій техногенного та природного характеру і проведенні </w:t>
      </w:r>
      <w:r w:rsidRPr="009A2624">
        <w:rPr>
          <w:sz w:val="28"/>
          <w:szCs w:val="28"/>
          <w:lang w:val="uk-UA"/>
        </w:rPr>
        <w:t>відбудовних робіт;</w:t>
      </w:r>
    </w:p>
    <w:p w14:paraId="42576AD5" w14:textId="77777777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  <w:tab w:val="left" w:pos="898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 xml:space="preserve"> організовує надання допомоги потерпілим та сім'ям загиблих унаслідок надзвичайних ситуацій техногенного та природного характеру;</w:t>
      </w:r>
    </w:p>
    <w:p w14:paraId="2EAA4D97" w14:textId="77777777" w:rsidR="00BC378B" w:rsidRPr="009A2624" w:rsidRDefault="00BC378B" w:rsidP="00BC378B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 xml:space="preserve"> виконує інші необхідні функції з ліквідації надзвичайних ситуацій техногенного та природного характеру у межах своїх повноважень.</w:t>
      </w:r>
    </w:p>
    <w:p w14:paraId="566F5606" w14:textId="77777777" w:rsidR="00BC378B" w:rsidRPr="009A2624" w:rsidRDefault="00BC378B" w:rsidP="00BC378B">
      <w:pPr>
        <w:shd w:val="clear" w:color="auto" w:fill="FFFFFF"/>
        <w:tabs>
          <w:tab w:val="left" w:pos="709"/>
          <w:tab w:val="num" w:pos="1418"/>
          <w:tab w:val="left" w:pos="8938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5. Комісія має право:</w:t>
      </w:r>
    </w:p>
    <w:p w14:paraId="0843F88D" w14:textId="77777777" w:rsidR="00BC378B" w:rsidRPr="009A2624" w:rsidRDefault="00BC378B" w:rsidP="00BC378B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  <w:tab w:val="left" w:pos="1080"/>
          <w:tab w:val="left" w:pos="1418"/>
          <w:tab w:val="left" w:pos="893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залучати у разі потреби в установленому законодавством порядку до роботи комісії працівників структурних підрозділів райдержадміністрації, органів місцевого самоврядування, підприємств, установ та організацій району;</w:t>
      </w:r>
    </w:p>
    <w:p w14:paraId="32A300EE" w14:textId="77777777" w:rsidR="00BC378B" w:rsidRPr="009A2624" w:rsidRDefault="00BC378B" w:rsidP="00BC378B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 xml:space="preserve">давати структурним підрозділам райдержадміністрації, </w:t>
      </w:r>
      <w:r w:rsidRPr="009A2624">
        <w:rPr>
          <w:sz w:val="28"/>
          <w:szCs w:val="28"/>
          <w:lang w:val="uk-UA"/>
        </w:rPr>
        <w:t>органам місцевого самоврядування,</w:t>
      </w:r>
      <w:r w:rsidRPr="009A2624">
        <w:rPr>
          <w:color w:val="000000"/>
          <w:sz w:val="28"/>
          <w:szCs w:val="28"/>
          <w:lang w:val="uk-UA"/>
        </w:rPr>
        <w:t xml:space="preserve"> керівникам підприємств, установ та організацій району відповідні доручення з питань, що належать до її компетенції;</w:t>
      </w:r>
    </w:p>
    <w:p w14:paraId="32677DC8" w14:textId="77777777" w:rsidR="00BC378B" w:rsidRPr="009A2624" w:rsidRDefault="00BC378B" w:rsidP="00BC378B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утворювати у разі потреби для опрацювання окремих питань, що належать до її компетенції, робочі групи із залученням до них відповідних спеціалістів підприємств, установ та організацій району за погодженням з їхніми керівниками.</w:t>
      </w:r>
    </w:p>
    <w:p w14:paraId="47513AE5" w14:textId="77777777" w:rsidR="00BC378B" w:rsidRPr="009A2624" w:rsidRDefault="00BC378B" w:rsidP="00BC378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ab/>
        <w:t xml:space="preserve">6. </w:t>
      </w:r>
      <w:r w:rsidRPr="009A2624">
        <w:rPr>
          <w:sz w:val="28"/>
          <w:szCs w:val="28"/>
          <w:lang w:val="uk-UA"/>
        </w:rPr>
        <w:t>Роботою комісії керує її голова, а в разі відсутності голови – його перший заступник або заступник. Персональний склад комісії затверджується окремим розпорядженням голови районної державної адміністрації з урахуванням рівня та характеру походження надзвичайної ситуації.</w:t>
      </w:r>
    </w:p>
    <w:p w14:paraId="124D49D9" w14:textId="77777777" w:rsidR="00BC378B" w:rsidRPr="009A2624" w:rsidRDefault="00BC378B" w:rsidP="00BC378B">
      <w:pPr>
        <w:shd w:val="clear" w:color="auto" w:fill="FFFFFF"/>
        <w:tabs>
          <w:tab w:val="left" w:pos="1253"/>
        </w:tabs>
        <w:ind w:firstLine="709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7. Періодичність, термін та місце проведення засідань комісії визначається її головою. Рішення комісії приймається відкритим голосуванням більшістю голосів присутніх на засіданні членів і оформляється протоколом, що підписується головою комісії.</w:t>
      </w:r>
    </w:p>
    <w:p w14:paraId="3A16B777" w14:textId="77777777" w:rsidR="00BC378B" w:rsidRPr="009A2624" w:rsidRDefault="00BC378B" w:rsidP="00BC378B">
      <w:pPr>
        <w:ind w:firstLine="708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 xml:space="preserve">Рішення комісії, прийняті у межах її повноважень, є обов'язковими для виконання місцевими органами виконавчої влади та органами місцевого самоврядування, </w:t>
      </w:r>
      <w:r w:rsidRPr="009A2624">
        <w:rPr>
          <w:sz w:val="28"/>
          <w:szCs w:val="28"/>
          <w:lang w:val="uk-UA"/>
        </w:rPr>
        <w:t>підприємствами, установами та організаціями.</w:t>
      </w:r>
    </w:p>
    <w:p w14:paraId="14891B76" w14:textId="77777777" w:rsidR="00BC378B" w:rsidRPr="009A2624" w:rsidRDefault="00BC378B" w:rsidP="00BC378B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  <w:tab w:val="left" w:pos="1134"/>
        </w:tabs>
        <w:autoSpaceDE w:val="0"/>
        <w:autoSpaceDN w:val="0"/>
        <w:adjustRightInd w:val="0"/>
        <w:ind w:firstLine="710"/>
        <w:jc w:val="both"/>
        <w:rPr>
          <w:color w:val="000000"/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 xml:space="preserve">За членами комісії на час виконання покладених на них обов'язків </w:t>
      </w:r>
      <w:r w:rsidRPr="009A2624">
        <w:rPr>
          <w:color w:val="000000"/>
          <w:sz w:val="28"/>
          <w:szCs w:val="28"/>
          <w:lang w:val="uk-UA"/>
        </w:rPr>
        <w:lastRenderedPageBreak/>
        <w:t>зберігається заробітна плата за основним місцем роботи.</w:t>
      </w:r>
    </w:p>
    <w:p w14:paraId="6AEF3F6D" w14:textId="77777777" w:rsidR="00BC378B" w:rsidRPr="009A2624" w:rsidRDefault="00BC378B" w:rsidP="00BC378B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  <w:tab w:val="left" w:pos="1134"/>
        </w:tabs>
        <w:autoSpaceDE w:val="0"/>
        <w:autoSpaceDN w:val="0"/>
        <w:adjustRightInd w:val="0"/>
        <w:ind w:firstLine="710"/>
        <w:jc w:val="both"/>
        <w:rPr>
          <w:color w:val="000000"/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Транспортне обслуговування членів комісії на період надзвичайних ситуацій техногенного та природного характеру здійснюється за рахунок райдержадміністрації, органів місцевого самоврядування, підприємств, установ та організацій району.</w:t>
      </w:r>
    </w:p>
    <w:p w14:paraId="77613653" w14:textId="62197E09" w:rsidR="00BC378B" w:rsidRPr="009A2624" w:rsidRDefault="00BC378B" w:rsidP="00BC378B">
      <w:pPr>
        <w:shd w:val="clear" w:color="auto" w:fill="FFFFFF"/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10.</w:t>
      </w:r>
      <w:r w:rsidRPr="009A2624">
        <w:rPr>
          <w:color w:val="000000"/>
          <w:sz w:val="28"/>
          <w:szCs w:val="28"/>
          <w:lang w:val="uk-UA"/>
        </w:rPr>
        <w:tab/>
        <w:t xml:space="preserve">Організація побутового обслуговування членів комісії під час роботи в зоні надзвичайних ситуацій техногенного та природного характеру покладається на </w:t>
      </w:r>
      <w:r w:rsidR="001D6EEA">
        <w:rPr>
          <w:sz w:val="28"/>
          <w:szCs w:val="28"/>
          <w:lang w:val="uk-UA"/>
        </w:rPr>
        <w:t>райдержадміністрацію</w:t>
      </w:r>
      <w:r w:rsidRPr="009A2624">
        <w:rPr>
          <w:sz w:val="28"/>
          <w:szCs w:val="28"/>
          <w:lang w:val="uk-UA"/>
        </w:rPr>
        <w:t>, органи місцевого самоврядування</w:t>
      </w:r>
      <w:r w:rsidRPr="009A2624">
        <w:rPr>
          <w:color w:val="000000"/>
          <w:sz w:val="28"/>
          <w:szCs w:val="28"/>
          <w:lang w:val="uk-UA"/>
        </w:rPr>
        <w:t>, а також на підприємства, установи та організації району, території яких знаходяться в межах цієї зони.</w:t>
      </w:r>
    </w:p>
    <w:p w14:paraId="676E068F" w14:textId="77777777" w:rsidR="00BC378B" w:rsidRPr="009A2624" w:rsidRDefault="00BC378B" w:rsidP="00BC378B">
      <w:pPr>
        <w:shd w:val="clear" w:color="auto" w:fill="FFFFFF"/>
        <w:ind w:firstLine="706"/>
        <w:jc w:val="both"/>
        <w:rPr>
          <w:color w:val="000000"/>
          <w:sz w:val="28"/>
          <w:szCs w:val="28"/>
          <w:lang w:val="uk-UA"/>
        </w:rPr>
      </w:pPr>
      <w:r w:rsidRPr="009A2624">
        <w:rPr>
          <w:color w:val="000000"/>
          <w:sz w:val="28"/>
          <w:szCs w:val="28"/>
          <w:lang w:val="uk-UA"/>
        </w:rPr>
        <w:t>Члени комісії на період проведення робіт з ліквідації наслідків надзвичайних ситуацій техногенного та природного характеру забезпечуються, у разі потреби, спеціальним одягом та засобами індивідуального захисту за рахунок районного бюджету.</w:t>
      </w:r>
    </w:p>
    <w:p w14:paraId="02FE9842" w14:textId="77777777" w:rsidR="00BC378B" w:rsidRPr="0035256B" w:rsidRDefault="00BC378B" w:rsidP="00BC378B">
      <w:pPr>
        <w:rPr>
          <w:lang w:val="uk-UA"/>
        </w:rPr>
      </w:pPr>
    </w:p>
    <w:p w14:paraId="7C23DC90" w14:textId="6A1E1256" w:rsidR="00BC378B" w:rsidRPr="009A2624" w:rsidRDefault="00865C98" w:rsidP="00BC378B">
      <w:pPr>
        <w:pStyle w:val="a3"/>
        <w:spacing w:line="360" w:lineRule="auto"/>
      </w:pPr>
      <w:r>
        <w:t xml:space="preserve">              _________________________________________________</w:t>
      </w:r>
    </w:p>
    <w:sectPr w:rsidR="00BC378B" w:rsidRPr="009A2624" w:rsidSect="000C0E22">
      <w:headerReference w:type="default" r:id="rId7"/>
      <w:pgSz w:w="11906" w:h="16838"/>
      <w:pgMar w:top="45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09618" w14:textId="77777777" w:rsidR="00612C13" w:rsidRDefault="00612C13">
      <w:r>
        <w:separator/>
      </w:r>
    </w:p>
  </w:endnote>
  <w:endnote w:type="continuationSeparator" w:id="0">
    <w:p w14:paraId="2C214612" w14:textId="77777777" w:rsidR="00612C13" w:rsidRDefault="00612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817E9" w14:textId="77777777" w:rsidR="00612C13" w:rsidRDefault="00612C13">
      <w:r>
        <w:separator/>
      </w:r>
    </w:p>
  </w:footnote>
  <w:footnote w:type="continuationSeparator" w:id="0">
    <w:p w14:paraId="7C2EFE9C" w14:textId="77777777" w:rsidR="00612C13" w:rsidRDefault="00612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17030" w14:textId="77777777" w:rsidR="00616AE1" w:rsidRDefault="0000000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14:paraId="2BC98CD3" w14:textId="77777777" w:rsidR="00616AE1" w:rsidRDefault="00616A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83350"/>
    <w:multiLevelType w:val="singleLevel"/>
    <w:tmpl w:val="A0B27D54"/>
    <w:lvl w:ilvl="0">
      <w:start w:val="8"/>
      <w:numFmt w:val="decimal"/>
      <w:lvlText w:val="%1.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4904D7"/>
    <w:multiLevelType w:val="hybridMultilevel"/>
    <w:tmpl w:val="A6521766"/>
    <w:lvl w:ilvl="0" w:tplc="08029FDE">
      <w:start w:val="1"/>
      <w:numFmt w:val="decimal"/>
      <w:lvlText w:val="%1)"/>
      <w:lvlJc w:val="left"/>
      <w:pPr>
        <w:tabs>
          <w:tab w:val="num" w:pos="40"/>
        </w:tabs>
        <w:ind w:left="0" w:firstLine="680"/>
      </w:pPr>
      <w:rPr>
        <w:rFonts w:ascii="Times New Roman" w:eastAsia="Times New Roman" w:hAnsi="Times New Roman" w:cs="Times New Roman"/>
        <w:b w:val="0"/>
        <w:i w:val="0"/>
      </w:rPr>
    </w:lvl>
    <w:lvl w:ilvl="1" w:tplc="30F8E2AC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234C51"/>
    <w:multiLevelType w:val="hybridMultilevel"/>
    <w:tmpl w:val="9820B072"/>
    <w:lvl w:ilvl="0" w:tplc="887C8BDE">
      <w:start w:val="1"/>
      <w:numFmt w:val="decimal"/>
      <w:lvlText w:val="%1)"/>
      <w:lvlJc w:val="left"/>
      <w:pPr>
        <w:tabs>
          <w:tab w:val="num" w:pos="789"/>
        </w:tabs>
        <w:ind w:left="0" w:firstLine="680"/>
      </w:pPr>
      <w:rPr>
        <w:rFonts w:ascii="Times New Roman" w:eastAsia="Times New Roman" w:hAnsi="Times New Roman" w:cs="Times New Roman"/>
        <w:b w:val="0"/>
        <w:i w:val="0"/>
      </w:rPr>
    </w:lvl>
    <w:lvl w:ilvl="1" w:tplc="054A3BB2">
      <w:start w:val="1"/>
      <w:numFmt w:val="none"/>
      <w:lvlText w:val="6.1."/>
      <w:lvlJc w:val="left"/>
      <w:pPr>
        <w:tabs>
          <w:tab w:val="num" w:pos="789"/>
        </w:tabs>
        <w:ind w:left="0" w:firstLine="680"/>
      </w:pPr>
      <w:rPr>
        <w:rFonts w:ascii="Times New Roman" w:hAnsi="Times New Roman" w:cs="Times New Roman" w:hint="default"/>
        <w:b w:val="0"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5B4EC4"/>
    <w:multiLevelType w:val="singleLevel"/>
    <w:tmpl w:val="DFFEC09E"/>
    <w:lvl w:ilvl="0">
      <w:start w:val="1"/>
      <w:numFmt w:val="decimal"/>
      <w:lvlText w:val="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2105108083">
    <w:abstractNumId w:val="3"/>
    <w:lvlOverride w:ilvl="0">
      <w:startOverride w:val="1"/>
    </w:lvlOverride>
  </w:num>
  <w:num w:numId="2" w16cid:durableId="1788887356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26682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7355457">
    <w:abstractNumId w:val="0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2DA"/>
    <w:rsid w:val="000C0E22"/>
    <w:rsid w:val="001D6EEA"/>
    <w:rsid w:val="00260E7F"/>
    <w:rsid w:val="004926E6"/>
    <w:rsid w:val="004D32DA"/>
    <w:rsid w:val="00612C13"/>
    <w:rsid w:val="00616AE1"/>
    <w:rsid w:val="00865C98"/>
    <w:rsid w:val="00A057C7"/>
    <w:rsid w:val="00A906E0"/>
    <w:rsid w:val="00B00D8F"/>
    <w:rsid w:val="00BC378B"/>
    <w:rsid w:val="00D15B80"/>
    <w:rsid w:val="00ED2354"/>
    <w:rsid w:val="00F2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7248"/>
  <w15:chartTrackingRefBased/>
  <w15:docId w15:val="{73D5FF0F-C946-42AC-9B40-0ACBE721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78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C378B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rsid w:val="00BC378B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rsid w:val="00BC378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C378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tjbmf">
    <w:name w:val="tj bmf"/>
    <w:basedOn w:val="a"/>
    <w:rsid w:val="00BC378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3799</Words>
  <Characters>2166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8</cp:revision>
  <dcterms:created xsi:type="dcterms:W3CDTF">2024-04-24T12:11:00Z</dcterms:created>
  <dcterms:modified xsi:type="dcterms:W3CDTF">2024-06-28T07:06:00Z</dcterms:modified>
</cp:coreProperties>
</file>